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47D" w:rsidRDefault="00E623DB" w:rsidP="002A1519">
      <w:pPr>
        <w:jc w:val="center"/>
        <w:rPr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alt="Descrizione: Descrizione: LAcli" style="width:90pt;height:99pt;visibility:visible">
            <v:imagedata r:id="rId7" o:title=""/>
          </v:shape>
        </w:pict>
      </w:r>
    </w:p>
    <w:p w:rsidR="00A6747D" w:rsidRDefault="00A6747D" w:rsidP="002A15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PIEMONTE</w:t>
      </w:r>
    </w:p>
    <w:p w:rsidR="00A6747D" w:rsidRDefault="00A6747D" w:rsidP="002A1519">
      <w:pPr>
        <w:jc w:val="center"/>
        <w:rPr>
          <w:b/>
          <w:sz w:val="28"/>
          <w:szCs w:val="28"/>
        </w:rPr>
      </w:pPr>
    </w:p>
    <w:p w:rsidR="00A6747D" w:rsidRDefault="00A6747D" w:rsidP="009248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“VERSO I POLI PROGETTUALI” – ACLI NAZIONALI</w:t>
      </w:r>
    </w:p>
    <w:p w:rsidR="00A6747D" w:rsidRPr="0087634E" w:rsidRDefault="00A6747D" w:rsidP="002A1519">
      <w:pPr>
        <w:jc w:val="center"/>
        <w:rPr>
          <w:sz w:val="28"/>
          <w:szCs w:val="28"/>
          <w:u w:val="single"/>
        </w:rPr>
      </w:pPr>
      <w:r w:rsidRPr="0087634E">
        <w:rPr>
          <w:sz w:val="28"/>
          <w:szCs w:val="28"/>
          <w:u w:val="single"/>
        </w:rPr>
        <w:t>Mappatura Progetti del Sistema ACLI</w:t>
      </w:r>
      <w:r>
        <w:rPr>
          <w:sz w:val="28"/>
          <w:szCs w:val="28"/>
          <w:u w:val="single"/>
        </w:rPr>
        <w:t xml:space="preserve"> PIEMONTE</w:t>
      </w:r>
    </w:p>
    <w:p w:rsidR="00A6747D" w:rsidRPr="0092487D" w:rsidRDefault="00A6747D" w:rsidP="0092487D">
      <w:pPr>
        <w:jc w:val="center"/>
        <w:rPr>
          <w:b/>
          <w:sz w:val="28"/>
          <w:szCs w:val="28"/>
        </w:rPr>
      </w:pPr>
      <w:r w:rsidRPr="0092487D">
        <w:rPr>
          <w:b/>
          <w:sz w:val="28"/>
          <w:szCs w:val="28"/>
        </w:rPr>
        <w:t>TITOLO PROGETTO</w:t>
      </w:r>
      <w:r>
        <w:rPr>
          <w:b/>
          <w:sz w:val="28"/>
          <w:szCs w:val="28"/>
        </w:rPr>
        <w:t>: MARKETING E STRATEGIA</w:t>
      </w:r>
    </w:p>
    <w:p w:rsidR="00A6747D" w:rsidRPr="0092487D" w:rsidRDefault="00A6747D" w:rsidP="008C79E5">
      <w:pPr>
        <w:numPr>
          <w:ilvl w:val="0"/>
          <w:numId w:val="1"/>
        </w:numPr>
        <w:rPr>
          <w:sz w:val="28"/>
          <w:szCs w:val="28"/>
        </w:rPr>
      </w:pPr>
      <w:r w:rsidRPr="0092487D">
        <w:rPr>
          <w:sz w:val="28"/>
          <w:szCs w:val="28"/>
        </w:rPr>
        <w:t xml:space="preserve">titolarità/capofila: </w:t>
      </w:r>
      <w:r>
        <w:rPr>
          <w:sz w:val="28"/>
          <w:szCs w:val="28"/>
        </w:rPr>
        <w:t>Patronato ACLI Alessandria</w:t>
      </w:r>
    </w:p>
    <w:p w:rsidR="00A6747D" w:rsidRDefault="00A6747D" w:rsidP="00DD3F8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Territorio di competenza: Provincia di Alessandria </w:t>
      </w:r>
    </w:p>
    <w:p w:rsidR="00A6747D" w:rsidRPr="0092487D" w:rsidRDefault="00A6747D" w:rsidP="00DD3F8F">
      <w:pPr>
        <w:numPr>
          <w:ilvl w:val="0"/>
          <w:numId w:val="1"/>
        </w:numPr>
        <w:rPr>
          <w:sz w:val="28"/>
          <w:szCs w:val="28"/>
        </w:rPr>
      </w:pPr>
      <w:r w:rsidRPr="0092487D">
        <w:rPr>
          <w:sz w:val="28"/>
          <w:szCs w:val="28"/>
        </w:rPr>
        <w:t xml:space="preserve">area ACLI di riferimento: </w:t>
      </w:r>
      <w:r>
        <w:rPr>
          <w:sz w:val="28"/>
          <w:szCs w:val="28"/>
        </w:rPr>
        <w:t>COMUNICAZIONE E MARKETING</w:t>
      </w:r>
    </w:p>
    <w:p w:rsidR="00A6747D" w:rsidRDefault="00A6747D" w:rsidP="0092487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Ambito di intervento : sviluppare e accrescere visibilità nel territorio provinciale attraverso l’utilizzo di azioni strategiche pianificate ed elaborazione di strumenti operativi in riferimento a marketing e strategie di sviluppo e innovazione.</w:t>
      </w:r>
    </w:p>
    <w:p w:rsidR="00A6747D" w:rsidRPr="0092487D" w:rsidRDefault="00A6747D" w:rsidP="0092487D">
      <w:pPr>
        <w:numPr>
          <w:ilvl w:val="0"/>
          <w:numId w:val="1"/>
        </w:numPr>
        <w:rPr>
          <w:sz w:val="28"/>
          <w:szCs w:val="28"/>
        </w:rPr>
      </w:pPr>
      <w:r w:rsidRPr="0092487D">
        <w:rPr>
          <w:sz w:val="28"/>
          <w:szCs w:val="28"/>
        </w:rPr>
        <w:t xml:space="preserve">ente finanziatore: </w:t>
      </w:r>
      <w:r>
        <w:rPr>
          <w:sz w:val="28"/>
          <w:szCs w:val="28"/>
        </w:rPr>
        <w:t>Patronato ACLI</w:t>
      </w:r>
    </w:p>
    <w:p w:rsidR="00A6747D" w:rsidRPr="0092487D" w:rsidRDefault="00A6747D" w:rsidP="0092487D">
      <w:pPr>
        <w:numPr>
          <w:ilvl w:val="0"/>
          <w:numId w:val="1"/>
        </w:numPr>
        <w:rPr>
          <w:sz w:val="28"/>
          <w:szCs w:val="28"/>
        </w:rPr>
      </w:pPr>
      <w:r w:rsidRPr="0092487D">
        <w:rPr>
          <w:sz w:val="28"/>
          <w:szCs w:val="28"/>
        </w:rPr>
        <w:t xml:space="preserve">linea di finanziamento: </w:t>
      </w:r>
      <w:r w:rsidR="007B0F4D">
        <w:rPr>
          <w:sz w:val="28"/>
          <w:szCs w:val="28"/>
        </w:rPr>
        <w:t>Patronato ACLI</w:t>
      </w:r>
    </w:p>
    <w:p w:rsidR="00A6747D" w:rsidRDefault="00A6747D" w:rsidP="0092487D">
      <w:pPr>
        <w:numPr>
          <w:ilvl w:val="0"/>
          <w:numId w:val="1"/>
        </w:numPr>
        <w:rPr>
          <w:sz w:val="28"/>
          <w:szCs w:val="28"/>
        </w:rPr>
      </w:pPr>
      <w:r w:rsidRPr="0092487D">
        <w:rPr>
          <w:sz w:val="28"/>
          <w:szCs w:val="28"/>
        </w:rPr>
        <w:t xml:space="preserve">partner : </w:t>
      </w:r>
      <w:r>
        <w:rPr>
          <w:sz w:val="28"/>
          <w:szCs w:val="28"/>
        </w:rPr>
        <w:t xml:space="preserve">Sede Provinciale ACLI di Alessandria; ACLI Service Alessandria; operatori di Caf e Patronato; Strutture di base ACLI; Parrocchie; Caritas; medici di base; case di cura; ospedali e </w:t>
      </w:r>
      <w:proofErr w:type="spellStart"/>
      <w:r>
        <w:rPr>
          <w:sz w:val="28"/>
          <w:szCs w:val="28"/>
        </w:rPr>
        <w:t>hospice</w:t>
      </w:r>
      <w:proofErr w:type="spellEnd"/>
      <w:r>
        <w:rPr>
          <w:sz w:val="28"/>
          <w:szCs w:val="28"/>
        </w:rPr>
        <w:t>.</w:t>
      </w:r>
    </w:p>
    <w:p w:rsidR="00A6747D" w:rsidRPr="0092487D" w:rsidRDefault="00A6747D" w:rsidP="0092487D">
      <w:pPr>
        <w:numPr>
          <w:ilvl w:val="0"/>
          <w:numId w:val="1"/>
        </w:numPr>
        <w:rPr>
          <w:sz w:val="28"/>
          <w:szCs w:val="28"/>
        </w:rPr>
      </w:pPr>
      <w:r w:rsidRPr="0092487D">
        <w:rPr>
          <w:sz w:val="28"/>
          <w:szCs w:val="28"/>
        </w:rPr>
        <w:t>periodo</w:t>
      </w:r>
      <w:r>
        <w:rPr>
          <w:rStyle w:val="Rimandonotaapidipagina"/>
          <w:sz w:val="28"/>
          <w:szCs w:val="28"/>
        </w:rPr>
        <w:footnoteReference w:id="1"/>
      </w:r>
      <w:r w:rsidRPr="0092487D">
        <w:rPr>
          <w:sz w:val="28"/>
          <w:szCs w:val="28"/>
        </w:rPr>
        <w:t xml:space="preserve">: </w:t>
      </w:r>
      <w:r>
        <w:rPr>
          <w:sz w:val="28"/>
          <w:szCs w:val="28"/>
        </w:rPr>
        <w:t>Aprile – Dicembre 2013</w:t>
      </w:r>
    </w:p>
    <w:p w:rsidR="00A6747D" w:rsidRDefault="00A6747D" w:rsidP="0092487D">
      <w:pPr>
        <w:numPr>
          <w:ilvl w:val="0"/>
          <w:numId w:val="1"/>
        </w:numPr>
        <w:rPr>
          <w:sz w:val="28"/>
          <w:szCs w:val="28"/>
        </w:rPr>
      </w:pPr>
      <w:r w:rsidRPr="0092487D">
        <w:rPr>
          <w:sz w:val="28"/>
          <w:szCs w:val="28"/>
        </w:rPr>
        <w:t>ammontare totale del progetto:</w:t>
      </w:r>
      <w:r>
        <w:rPr>
          <w:sz w:val="28"/>
          <w:szCs w:val="28"/>
        </w:rPr>
        <w:t xml:space="preserve"> </w:t>
      </w:r>
      <w:r w:rsidR="007B0F4D" w:rsidRPr="007B0F4D">
        <w:rPr>
          <w:sz w:val="28"/>
          <w:szCs w:val="28"/>
        </w:rPr>
        <w:t>Euro 800,00</w:t>
      </w:r>
    </w:p>
    <w:p w:rsidR="00A6747D" w:rsidRPr="0092487D" w:rsidRDefault="00A6747D" w:rsidP="0092487D">
      <w:pPr>
        <w:numPr>
          <w:ilvl w:val="0"/>
          <w:numId w:val="1"/>
        </w:numPr>
        <w:rPr>
          <w:sz w:val="28"/>
          <w:szCs w:val="28"/>
        </w:rPr>
      </w:pPr>
      <w:r w:rsidRPr="008C79E5">
        <w:rPr>
          <w:sz w:val="28"/>
          <w:szCs w:val="28"/>
        </w:rPr>
        <w:t xml:space="preserve">finanziamento (%) </w:t>
      </w:r>
      <w:r>
        <w:rPr>
          <w:sz w:val="28"/>
          <w:szCs w:val="28"/>
        </w:rPr>
        <w:t>e</w:t>
      </w:r>
      <w:r w:rsidRPr="008C79E5">
        <w:rPr>
          <w:sz w:val="28"/>
          <w:szCs w:val="28"/>
        </w:rPr>
        <w:t xml:space="preserve"> </w:t>
      </w:r>
      <w:r w:rsidRPr="0092487D">
        <w:rPr>
          <w:sz w:val="28"/>
          <w:szCs w:val="28"/>
        </w:rPr>
        <w:t>cofinanziamento</w:t>
      </w:r>
      <w:r>
        <w:rPr>
          <w:sz w:val="28"/>
          <w:szCs w:val="28"/>
        </w:rPr>
        <w:t xml:space="preserve"> (%)</w:t>
      </w:r>
      <w:r w:rsidRPr="0092487D">
        <w:rPr>
          <w:sz w:val="28"/>
          <w:szCs w:val="28"/>
        </w:rPr>
        <w:t xml:space="preserve">: </w:t>
      </w:r>
      <w:r w:rsidR="007B0F4D" w:rsidRPr="007B0F4D">
        <w:rPr>
          <w:sz w:val="28"/>
          <w:szCs w:val="28"/>
        </w:rPr>
        <w:t>finanziato 100%</w:t>
      </w:r>
    </w:p>
    <w:p w:rsidR="00A6747D" w:rsidRDefault="00A6747D">
      <w:pPr>
        <w:numPr>
          <w:ilvl w:val="0"/>
          <w:numId w:val="1"/>
        </w:numPr>
        <w:rPr>
          <w:sz w:val="28"/>
          <w:szCs w:val="28"/>
        </w:rPr>
      </w:pPr>
      <w:r w:rsidRPr="0092487D">
        <w:rPr>
          <w:sz w:val="28"/>
          <w:szCs w:val="28"/>
        </w:rPr>
        <w:lastRenderedPageBreak/>
        <w:t>sintesi</w:t>
      </w:r>
      <w:r>
        <w:rPr>
          <w:sz w:val="28"/>
          <w:szCs w:val="28"/>
        </w:rPr>
        <w:t xml:space="preserve"> delle attività concretamente realizzate e delle ricadute sociali nel territorio</w:t>
      </w:r>
      <w:r w:rsidRPr="0092487D">
        <w:rPr>
          <w:sz w:val="28"/>
          <w:szCs w:val="28"/>
        </w:rPr>
        <w:t>:</w:t>
      </w:r>
      <w:r>
        <w:rPr>
          <w:sz w:val="28"/>
          <w:szCs w:val="28"/>
        </w:rPr>
        <w:t xml:space="preserve"> analisi del contesto interno ed esterno al Sistema ACLI della Provincia; elaborazioni strategie di marketing e innovazione e di  comunicazione; elaborazione strumenti operativi: brochure, volantini, locandine; promozione e pubblicità sul territorio; gestione del processo di sviluppo in particolare per alcuni servizi e prodotti (sportello contributi e pensioni; sportello salute; sportello lavoro; Servizi per la famiglia; Sportello Immigrazione; Consultorio giuridico gratuito; Centro informazione e assistenza fiscale); miglioramento di visibilità e immagine dell’Ente a livello provinciale, zonale, locale.</w:t>
      </w:r>
    </w:p>
    <w:p w:rsidR="00A6747D" w:rsidRPr="0092487D" w:rsidRDefault="00A6747D">
      <w:pPr>
        <w:rPr>
          <w:sz w:val="28"/>
          <w:szCs w:val="28"/>
        </w:rPr>
      </w:pPr>
      <w:r>
        <w:rPr>
          <w:sz w:val="28"/>
          <w:szCs w:val="28"/>
        </w:rPr>
        <w:t>Data di elaborazione della scheda – 01/09/2014</w:t>
      </w:r>
    </w:p>
    <w:sectPr w:rsidR="00A6747D" w:rsidRPr="0092487D" w:rsidSect="00D270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47D" w:rsidRDefault="00A6747D" w:rsidP="008C79E5">
      <w:pPr>
        <w:spacing w:after="0" w:line="240" w:lineRule="auto"/>
      </w:pPr>
      <w:r>
        <w:separator/>
      </w:r>
    </w:p>
  </w:endnote>
  <w:endnote w:type="continuationSeparator" w:id="0">
    <w:p w:rsidR="00A6747D" w:rsidRDefault="00A6747D" w:rsidP="008C7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47D" w:rsidRDefault="00A6747D" w:rsidP="008C79E5">
      <w:pPr>
        <w:spacing w:after="0" w:line="240" w:lineRule="auto"/>
      </w:pPr>
      <w:r>
        <w:separator/>
      </w:r>
    </w:p>
  </w:footnote>
  <w:footnote w:type="continuationSeparator" w:id="0">
    <w:p w:rsidR="00A6747D" w:rsidRDefault="00A6747D" w:rsidP="008C79E5">
      <w:pPr>
        <w:spacing w:after="0" w:line="240" w:lineRule="auto"/>
      </w:pPr>
      <w:r>
        <w:continuationSeparator/>
      </w:r>
    </w:p>
  </w:footnote>
  <w:footnote w:id="1">
    <w:p w:rsidR="00A6747D" w:rsidRDefault="00A6747D">
      <w:pPr>
        <w:pStyle w:val="Testonotaapidipagina"/>
      </w:pPr>
      <w:r>
        <w:rPr>
          <w:rStyle w:val="Rimandonotaapidipagina"/>
        </w:rPr>
        <w:footnoteRef/>
      </w:r>
      <w:r>
        <w:t xml:space="preserve"> La mappatura riguarda progetti attuati nelle annualità 2012, 2013, 2014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4805AE"/>
    <w:multiLevelType w:val="hybridMultilevel"/>
    <w:tmpl w:val="38EC08C4"/>
    <w:lvl w:ilvl="0" w:tplc="93C4525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E6235F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4EEDBC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1CA5F9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C2AF06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15A3EA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B8CD98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F809C1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B7483F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487D"/>
    <w:rsid w:val="00014280"/>
    <w:rsid w:val="000C64AE"/>
    <w:rsid w:val="000E113E"/>
    <w:rsid w:val="000E51DE"/>
    <w:rsid w:val="001F7CAE"/>
    <w:rsid w:val="002215FB"/>
    <w:rsid w:val="00223FC4"/>
    <w:rsid w:val="00224656"/>
    <w:rsid w:val="00262B08"/>
    <w:rsid w:val="0027754C"/>
    <w:rsid w:val="00281ECC"/>
    <w:rsid w:val="002A1519"/>
    <w:rsid w:val="002A174B"/>
    <w:rsid w:val="00306C54"/>
    <w:rsid w:val="00386990"/>
    <w:rsid w:val="00394F8E"/>
    <w:rsid w:val="003E560E"/>
    <w:rsid w:val="005E093D"/>
    <w:rsid w:val="006A28A3"/>
    <w:rsid w:val="006D5F5E"/>
    <w:rsid w:val="0078273E"/>
    <w:rsid w:val="007B0F4D"/>
    <w:rsid w:val="00833E17"/>
    <w:rsid w:val="0087634E"/>
    <w:rsid w:val="008C79E5"/>
    <w:rsid w:val="008D3304"/>
    <w:rsid w:val="00917596"/>
    <w:rsid w:val="0092487D"/>
    <w:rsid w:val="00932E65"/>
    <w:rsid w:val="00977F4B"/>
    <w:rsid w:val="00995A94"/>
    <w:rsid w:val="00997875"/>
    <w:rsid w:val="009A067D"/>
    <w:rsid w:val="009A1E02"/>
    <w:rsid w:val="00A060F2"/>
    <w:rsid w:val="00A44208"/>
    <w:rsid w:val="00A51529"/>
    <w:rsid w:val="00A55DA3"/>
    <w:rsid w:val="00A6747D"/>
    <w:rsid w:val="00A92827"/>
    <w:rsid w:val="00B0341B"/>
    <w:rsid w:val="00B4156D"/>
    <w:rsid w:val="00B545B8"/>
    <w:rsid w:val="00CD6F0A"/>
    <w:rsid w:val="00CF771E"/>
    <w:rsid w:val="00D2709A"/>
    <w:rsid w:val="00D40DAE"/>
    <w:rsid w:val="00DD3F8F"/>
    <w:rsid w:val="00E604EA"/>
    <w:rsid w:val="00E623DB"/>
    <w:rsid w:val="00ED7D50"/>
    <w:rsid w:val="00EF7D49"/>
    <w:rsid w:val="00F2230A"/>
    <w:rsid w:val="00F479CF"/>
    <w:rsid w:val="00FD0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6990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924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2487D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8C79E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8C79E5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8C79E5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52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029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029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02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02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02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029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03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030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030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030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228</Words>
  <Characters>1462</Characters>
  <Application>Microsoft Office Word</Application>
  <DocSecurity>0</DocSecurity>
  <Lines>12</Lines>
  <Paragraphs>3</Paragraphs>
  <ScaleCrop>false</ScaleCrop>
  <Company>Microsoft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carmela</dc:creator>
  <cp:keywords/>
  <dc:description/>
  <cp:lastModifiedBy>Your User Name</cp:lastModifiedBy>
  <cp:revision>24</cp:revision>
  <dcterms:created xsi:type="dcterms:W3CDTF">2014-07-09T10:34:00Z</dcterms:created>
  <dcterms:modified xsi:type="dcterms:W3CDTF">2014-09-03T08:50:00Z</dcterms:modified>
</cp:coreProperties>
</file>